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AF8A3" w14:textId="1510ADF9" w:rsidR="00D3724A" w:rsidRDefault="006B1C7B">
      <w:r>
        <w:rPr>
          <w:b/>
          <w:bCs/>
        </w:rPr>
        <w:t>ARMA Policy on Artificial Intelligence (AI) Usage – Draft</w:t>
      </w:r>
    </w:p>
    <w:p w14:paraId="0E87F18E" w14:textId="31C7CE83" w:rsidR="006B1C7B" w:rsidRDefault="006B1C7B">
      <w:r>
        <w:t>Adapted from Elsevier’s “</w:t>
      </w:r>
      <w:hyperlink r:id="rId5" w:history="1">
        <w:r w:rsidRPr="006B1C7B">
          <w:rPr>
            <w:rStyle w:val="Hyperlink"/>
          </w:rPr>
          <w:t>Generative AI policies for journals</w:t>
        </w:r>
      </w:hyperlink>
      <w:r>
        <w:t>”</w:t>
      </w:r>
    </w:p>
    <w:p w14:paraId="0F64B4D0" w14:textId="77777777" w:rsidR="006B1C7B" w:rsidRDefault="006B1C7B"/>
    <w:p w14:paraId="39BFB4C7" w14:textId="31462AA4" w:rsidR="006B1C7B" w:rsidRDefault="006B1C7B">
      <w:r>
        <w:rPr>
          <w:u w:val="single"/>
        </w:rPr>
        <w:t>Guidelines for Authors</w:t>
      </w:r>
    </w:p>
    <w:p w14:paraId="59EDE2AE" w14:textId="43F59198" w:rsidR="006B1C7B" w:rsidRDefault="006B1C7B">
      <w:r w:rsidRPr="006B1C7B">
        <w:t xml:space="preserve">Authors preparing a </w:t>
      </w:r>
      <w:r>
        <w:t>paper for submission to ARMA</w:t>
      </w:r>
      <w:r w:rsidRPr="006B1C7B">
        <w:t xml:space="preserve"> can use AI Tools to support them. However, these tools must never be used as a substitute for human critical thinking, expertise and evaluation. AI Tools should always be applied with human oversight and control.</w:t>
      </w:r>
    </w:p>
    <w:p w14:paraId="76001C80" w14:textId="77777777" w:rsidR="006B1C7B" w:rsidRPr="006B1C7B" w:rsidRDefault="006B1C7B" w:rsidP="006B1C7B">
      <w:r w:rsidRPr="006B1C7B">
        <w:t>Ultimately, authors are responsible and accountable for the contents of their work. This includes accountability for:</w:t>
      </w:r>
    </w:p>
    <w:p w14:paraId="7D526377" w14:textId="77777777" w:rsidR="006B1C7B" w:rsidRPr="006B1C7B" w:rsidRDefault="006B1C7B" w:rsidP="006B1C7B">
      <w:pPr>
        <w:numPr>
          <w:ilvl w:val="0"/>
          <w:numId w:val="1"/>
        </w:numPr>
      </w:pPr>
      <w:r w:rsidRPr="006B1C7B">
        <w:t>Carefully reviewing and verifying the accuracy, comprehensiveness, and impartiality of all AI-generated output (including checking the sources, as AI-generated references can be incorrect or fabricated).</w:t>
      </w:r>
    </w:p>
    <w:p w14:paraId="5CBECDEE" w14:textId="77777777" w:rsidR="006B1C7B" w:rsidRPr="006B1C7B" w:rsidRDefault="006B1C7B" w:rsidP="006B1C7B">
      <w:pPr>
        <w:numPr>
          <w:ilvl w:val="0"/>
          <w:numId w:val="1"/>
        </w:numPr>
      </w:pPr>
      <w:r w:rsidRPr="006B1C7B">
        <w:t>Editing and adapting all material thoroughly to ensure the manuscript represents the author’s authentic and original contribution and reflects their own analysis, interpretation, insights and ideas.</w:t>
      </w:r>
    </w:p>
    <w:p w14:paraId="1EEF0D7D" w14:textId="77777777" w:rsidR="006B1C7B" w:rsidRPr="006B1C7B" w:rsidRDefault="006B1C7B" w:rsidP="006B1C7B">
      <w:pPr>
        <w:numPr>
          <w:ilvl w:val="0"/>
          <w:numId w:val="1"/>
        </w:numPr>
      </w:pPr>
      <w:r w:rsidRPr="006B1C7B">
        <w:t>Ensuring the use of any tools or sources, AI-based or otherwise, is made clear and transparent to readers — for the use of AI Tools we require a disclosure statement upon submission.</w:t>
      </w:r>
    </w:p>
    <w:p w14:paraId="53E528B6" w14:textId="77777777" w:rsidR="006B1C7B" w:rsidRPr="006B1C7B" w:rsidRDefault="006B1C7B" w:rsidP="006B1C7B">
      <w:pPr>
        <w:numPr>
          <w:ilvl w:val="0"/>
          <w:numId w:val="1"/>
        </w:numPr>
      </w:pPr>
      <w:r w:rsidRPr="006B1C7B">
        <w:t>Ensuring the manuscript is developed in a way that safeguards data privacy, intellectual property and other rights, by checking the terms and conditions of any AI Tool that is used.</w:t>
      </w:r>
    </w:p>
    <w:p w14:paraId="1A4C09E5" w14:textId="778CCBE6" w:rsidR="006B1C7B" w:rsidRDefault="006B1C7B">
      <w:r w:rsidRPr="006B1C7B">
        <w:t>Authors should disclose the use of AI Tools for manuscript preparation in a separate AI declaration statement in their manuscript upon submission and a statement will appear in the published work. Authors should document their use of AI, including the name of the AI Tool used, the purpose of the use, and the extent of their oversight. Declaring the use of AI Tools supports transparency and trust between authors, readers, reviewers, editors and contributors and facilitates compliance with the terms of use of the relevant AI Tool. Basic checks of grammar, spelling and punctuation need no declaration. AI use in the research process should be declared and described in detail in the methods section.</w:t>
      </w:r>
    </w:p>
    <w:p w14:paraId="347D845D" w14:textId="6265D1A7" w:rsidR="006B1C7B" w:rsidRDefault="006B1C7B">
      <w:r w:rsidRPr="006B1C7B">
        <w:t>Authors should not list AI Tools as an author or co-author, nor cite AI Tools as an author. Authorship implies responsibilities and tasks that can only be attributed to and performed by humans. Each (co-) author is accountable for ensuring that questions related to the accuracy or integrity of any part of the work are appropriately investigated and resolved and authorship requires the ability to approve the final version of the work and agree to its submission.</w:t>
      </w:r>
    </w:p>
    <w:p w14:paraId="0D465512" w14:textId="6DE2BD83" w:rsidR="006B1C7B" w:rsidRDefault="00DD5898">
      <w:r w:rsidRPr="00DD5898">
        <w:t>We do not permit the use of Generative AI or AI-assisted tools to create or alter images in submitted manuscripts. This may include enhancing, obscuring, moving, removing, or introducing a specific feature within an image or figure. Adjustments of brightness, contrast, or color balance are acceptable if and as long as they do not obscure or eliminate any information present in the original. Image forensics tools or specialized software might be applied to submitted manuscripts to identify suspected image irregularities.</w:t>
      </w:r>
    </w:p>
    <w:p w14:paraId="2F08D54E" w14:textId="5D8985A5" w:rsidR="00DD5898" w:rsidRDefault="00DD5898">
      <w:r>
        <w:rPr>
          <w:u w:val="single"/>
        </w:rPr>
        <w:t>Guidelines for Reviewers and Other Paper Evaluators</w:t>
      </w:r>
    </w:p>
    <w:p w14:paraId="211473EB" w14:textId="77777777" w:rsidR="00DD5898" w:rsidRPr="00DD5898" w:rsidRDefault="00DD5898" w:rsidP="00DD5898">
      <w:r w:rsidRPr="00DD5898">
        <w:t xml:space="preserve">When a researcher is invited to review another researcher’s paper, the manuscript must be treated as a confidential document. Reviewers should not upload a submitted manuscript or any part of it into a </w:t>
      </w:r>
      <w:r w:rsidRPr="00DD5898">
        <w:lastRenderedPageBreak/>
        <w:t>generative AI tool as this may violate the authors’ confidentiality and proprietary rights and, where the paper contains personally identifiable information, may breach data privacy rights.</w:t>
      </w:r>
    </w:p>
    <w:p w14:paraId="28AFBB24" w14:textId="77777777" w:rsidR="00DD5898" w:rsidRPr="00DD5898" w:rsidRDefault="00DD5898" w:rsidP="00DD5898">
      <w:r w:rsidRPr="00DD5898">
        <w:t>This confidentiality requirement extends to the peer review report, as it may contain confidential information about the manuscript and/or the authors. For this reason, reviewers should not upload their peer review report into an AI tool, even if it is just for the purpose of improving language and readability.</w:t>
      </w:r>
    </w:p>
    <w:p w14:paraId="1066CE27" w14:textId="7D3619E8" w:rsidR="00DD5898" w:rsidRPr="00DD5898" w:rsidRDefault="00DD5898">
      <w:r w:rsidRPr="00DD5898">
        <w:t xml:space="preserve">Peer review is at the heart of the scientific ecosystem and </w:t>
      </w:r>
      <w:r w:rsidR="008F786B">
        <w:t>ARMA</w:t>
      </w:r>
      <w:r w:rsidRPr="00DD5898">
        <w:t xml:space="preserve"> abides by the highest standards of integrity in this process. Reviewing a scientific manuscript implies responsibilities that can only be attributed to humans. Generative AI or AI-assisted technologies should not be used by reviewers to assist in the scientific review of a paper as the critical thinking and original assessment needed for peer review is outside of the scope of this technology and there is a risk that the technology will generate incorrect, incomplete or biased conclusions about the manuscript. The reviewer is responsible and accountable for the content of the review.</w:t>
      </w:r>
    </w:p>
    <w:sectPr w:rsidR="00DD5898" w:rsidRPr="00DD5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D17E2"/>
    <w:multiLevelType w:val="multilevel"/>
    <w:tmpl w:val="0138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8811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7B"/>
    <w:rsid w:val="000A35BB"/>
    <w:rsid w:val="004A431B"/>
    <w:rsid w:val="006B1C7B"/>
    <w:rsid w:val="008F786B"/>
    <w:rsid w:val="00BE2851"/>
    <w:rsid w:val="00D3724A"/>
    <w:rsid w:val="00DD5898"/>
    <w:rsid w:val="00E44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0ADB2"/>
  <w15:chartTrackingRefBased/>
  <w15:docId w15:val="{190CCB35-D8CE-4A42-989B-FECD32623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1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C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C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B1C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B1C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1C7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1C7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1C7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C7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C7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B1C7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B1C7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B1C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B1C7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B1C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B1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C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C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B1C7B"/>
    <w:pPr>
      <w:spacing w:before="160"/>
      <w:jc w:val="center"/>
    </w:pPr>
    <w:rPr>
      <w:i/>
      <w:iCs/>
      <w:color w:val="404040" w:themeColor="text1" w:themeTint="BF"/>
    </w:rPr>
  </w:style>
  <w:style w:type="character" w:customStyle="1" w:styleId="QuoteChar">
    <w:name w:val="Quote Char"/>
    <w:basedOn w:val="DefaultParagraphFont"/>
    <w:link w:val="Quote"/>
    <w:uiPriority w:val="29"/>
    <w:rsid w:val="006B1C7B"/>
    <w:rPr>
      <w:i/>
      <w:iCs/>
      <w:color w:val="404040" w:themeColor="text1" w:themeTint="BF"/>
    </w:rPr>
  </w:style>
  <w:style w:type="paragraph" w:styleId="ListParagraph">
    <w:name w:val="List Paragraph"/>
    <w:basedOn w:val="Normal"/>
    <w:uiPriority w:val="34"/>
    <w:qFormat/>
    <w:rsid w:val="006B1C7B"/>
    <w:pPr>
      <w:ind w:left="720"/>
      <w:contextualSpacing/>
    </w:pPr>
  </w:style>
  <w:style w:type="character" w:styleId="IntenseEmphasis">
    <w:name w:val="Intense Emphasis"/>
    <w:basedOn w:val="DefaultParagraphFont"/>
    <w:uiPriority w:val="21"/>
    <w:qFormat/>
    <w:rsid w:val="006B1C7B"/>
    <w:rPr>
      <w:i/>
      <w:iCs/>
      <w:color w:val="0F4761" w:themeColor="accent1" w:themeShade="BF"/>
    </w:rPr>
  </w:style>
  <w:style w:type="paragraph" w:styleId="IntenseQuote">
    <w:name w:val="Intense Quote"/>
    <w:basedOn w:val="Normal"/>
    <w:next w:val="Normal"/>
    <w:link w:val="IntenseQuoteChar"/>
    <w:uiPriority w:val="30"/>
    <w:qFormat/>
    <w:rsid w:val="006B1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C7B"/>
    <w:rPr>
      <w:i/>
      <w:iCs/>
      <w:color w:val="0F4761" w:themeColor="accent1" w:themeShade="BF"/>
    </w:rPr>
  </w:style>
  <w:style w:type="character" w:styleId="IntenseReference">
    <w:name w:val="Intense Reference"/>
    <w:basedOn w:val="DefaultParagraphFont"/>
    <w:uiPriority w:val="32"/>
    <w:qFormat/>
    <w:rsid w:val="006B1C7B"/>
    <w:rPr>
      <w:b/>
      <w:bCs/>
      <w:smallCaps/>
      <w:color w:val="0F4761" w:themeColor="accent1" w:themeShade="BF"/>
      <w:spacing w:val="5"/>
    </w:rPr>
  </w:style>
  <w:style w:type="character" w:styleId="Hyperlink">
    <w:name w:val="Hyperlink"/>
    <w:basedOn w:val="DefaultParagraphFont"/>
    <w:uiPriority w:val="99"/>
    <w:unhideWhenUsed/>
    <w:rsid w:val="006B1C7B"/>
    <w:rPr>
      <w:color w:val="467886" w:themeColor="hyperlink"/>
      <w:u w:val="single"/>
    </w:rPr>
  </w:style>
  <w:style w:type="character" w:styleId="UnresolvedMention">
    <w:name w:val="Unresolved Mention"/>
    <w:basedOn w:val="DefaultParagraphFont"/>
    <w:uiPriority w:val="99"/>
    <w:semiHidden/>
    <w:unhideWhenUsed/>
    <w:rsid w:val="006B1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lsevier.com/about/policies-and-standards/generative-ai-policies-for-journa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2</cp:revision>
  <dcterms:created xsi:type="dcterms:W3CDTF">2026-04-16T19:59:00Z</dcterms:created>
  <dcterms:modified xsi:type="dcterms:W3CDTF">2026-04-20T14:29:00Z</dcterms:modified>
</cp:coreProperties>
</file>